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>
      <v:fill r:id="rId4" o:title="Papel reciclado" color2="#edeade" type="tile"/>
    </v:background>
  </w:background>
  <w:body>
    <w:p w:rsidR="009008E5" w:rsidRDefault="009008E5" w:rsidP="009008E5">
      <w:pPr>
        <w:ind w:left="-1134"/>
      </w:pPr>
    </w:p>
    <w:p w:rsidR="000F1848" w:rsidRPr="004D1C02" w:rsidRDefault="00F621E4" w:rsidP="004D1C02">
      <w:pPr>
        <w:ind w:left="-1134"/>
        <w:rPr>
          <w:rFonts w:ascii="Soberana Sans Light" w:hAnsi="Soberana Sans Light"/>
          <w:b/>
          <w:sz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9EDA47" wp14:editId="4E28A6DD">
                <wp:simplePos x="0" y="0"/>
                <wp:positionH relativeFrom="column">
                  <wp:posOffset>-724535</wp:posOffset>
                </wp:positionH>
                <wp:positionV relativeFrom="paragraph">
                  <wp:posOffset>6072505</wp:posOffset>
                </wp:positionV>
                <wp:extent cx="4028440" cy="2514600"/>
                <wp:effectExtent l="0" t="0" r="0" b="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8440" cy="251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1363" w:rsidRDefault="00945C1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Fuente:</w:t>
                            </w:r>
                          </w:p>
                          <w:p w:rsidR="007C4194" w:rsidRPr="00540D20" w:rsidRDefault="007C4194" w:rsidP="007C41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</w:pPr>
                            <w:r w:rsidRPr="009C21F5">
                              <w:t>Cibrián, T. D. 2013. Manual para la identificación y manejo de plagas en plantaciones forestales comerciales. México: Universidad Autónoma Chapingo-CONAFOR-CONACYT.</w:t>
                            </w:r>
                          </w:p>
                          <w:p w:rsidR="00F81711" w:rsidRDefault="00F81711" w:rsidP="00F10431">
                            <w:pPr>
                              <w:spacing w:after="0"/>
                              <w:jc w:val="both"/>
                            </w:pPr>
                          </w:p>
                          <w:p w:rsidR="007C4194" w:rsidRPr="00AD66CE" w:rsidRDefault="007C4194" w:rsidP="007C41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</w:pPr>
                            <w:r w:rsidRPr="00C62B1E">
                              <w:t xml:space="preserve">FAO. 2007. </w:t>
                            </w:r>
                            <w:proofErr w:type="spellStart"/>
                            <w:r>
                              <w:t>Overview</w:t>
                            </w:r>
                            <w:proofErr w:type="spellEnd"/>
                            <w:r>
                              <w:t xml:space="preserve"> of </w:t>
                            </w:r>
                            <w:proofErr w:type="spellStart"/>
                            <w:r>
                              <w:t>Forest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Pests</w:t>
                            </w:r>
                            <w:proofErr w:type="spellEnd"/>
                            <w:r>
                              <w:t xml:space="preserve"> India</w:t>
                            </w:r>
                            <w:r w:rsidRPr="00C62B1E">
                              <w:t xml:space="preserve">. </w:t>
                            </w:r>
                            <w:proofErr w:type="spellStart"/>
                            <w:r>
                              <w:t>Forest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Resources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Development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Service</w:t>
                            </w:r>
                            <w:proofErr w:type="spellEnd"/>
                            <w:r>
                              <w:t>. Roma, Italia.  25p</w:t>
                            </w:r>
                            <w:r w:rsidRPr="00C62B1E">
                              <w:t>.</w:t>
                            </w:r>
                          </w:p>
                          <w:p w:rsidR="007C4194" w:rsidRDefault="007C4194" w:rsidP="00F10431">
                            <w:pPr>
                              <w:spacing w:after="0"/>
                              <w:jc w:val="both"/>
                            </w:pPr>
                          </w:p>
                          <w:p w:rsidR="00615BD0" w:rsidRDefault="00615BD0" w:rsidP="00615B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</w:pPr>
                            <w:proofErr w:type="spellStart"/>
                            <w:r>
                              <w:t>Chandrasekhar</w:t>
                            </w:r>
                            <w:proofErr w:type="spellEnd"/>
                            <w:r>
                              <w:t xml:space="preserve">, N., T. V. </w:t>
                            </w:r>
                            <w:proofErr w:type="spellStart"/>
                            <w:r>
                              <w:t>Sajeev</w:t>
                            </w:r>
                            <w:proofErr w:type="spellEnd"/>
                            <w:r>
                              <w:t xml:space="preserve">, V. V. </w:t>
                            </w:r>
                            <w:proofErr w:type="spellStart"/>
                            <w:r>
                              <w:t>Sudeendrakumar</w:t>
                            </w:r>
                            <w:proofErr w:type="spellEnd"/>
                            <w:r>
                              <w:t xml:space="preserve">, and M. </w:t>
                            </w:r>
                            <w:proofErr w:type="spellStart"/>
                            <w:r>
                              <w:t>Banerjee</w:t>
                            </w:r>
                            <w:proofErr w:type="spellEnd"/>
                            <w:r>
                              <w:t xml:space="preserve">. 2005. </w:t>
                            </w:r>
                            <w:proofErr w:type="spellStart"/>
                            <w:r>
                              <w:t>Population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dynamics</w:t>
                            </w:r>
                            <w:proofErr w:type="spellEnd"/>
                            <w:r>
                              <w:t xml:space="preserve"> of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Teak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defoliator</w:t>
                            </w:r>
                            <w:proofErr w:type="spellEnd"/>
                            <w:r>
                              <w:t xml:space="preserve"> (</w:t>
                            </w:r>
                            <w:proofErr w:type="spellStart"/>
                            <w:r>
                              <w:t>Hyblaea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puera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Cramer</w:t>
                            </w:r>
                            <w:proofErr w:type="spellEnd"/>
                            <w:r>
                              <w:t xml:space="preserve">) in </w:t>
                            </w:r>
                            <w:proofErr w:type="spellStart"/>
                            <w:r>
                              <w:t>Nilambur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teak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plantations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using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Randomly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Amplified</w:t>
                            </w:r>
                            <w:proofErr w:type="spellEnd"/>
                            <w:r>
                              <w:t xml:space="preserve"> Gene </w:t>
                            </w:r>
                            <w:proofErr w:type="spellStart"/>
                            <w:r>
                              <w:t>Encoding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Primers</w:t>
                            </w:r>
                            <w:proofErr w:type="spellEnd"/>
                            <w:r>
                              <w:t xml:space="preserve"> (RAGEP). BMC Ecol. 5: 1.</w:t>
                            </w:r>
                          </w:p>
                          <w:p w:rsidR="007C4194" w:rsidRDefault="007C4194" w:rsidP="00F10431">
                            <w:pPr>
                              <w:spacing w:after="0"/>
                              <w:jc w:val="both"/>
                            </w:pPr>
                          </w:p>
                          <w:p w:rsidR="00A84C6E" w:rsidRPr="00CD1363" w:rsidRDefault="00A84C6E" w:rsidP="00943D18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7 Cuadro de texto" o:spid="_x0000_s1026" type="#_x0000_t202" style="position:absolute;left:0;text-align:left;margin-left:-57.05pt;margin-top:478.15pt;width:317.2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" filled="f" stroked="f" strokeweight=".5pt">
                <v:textbox>
                  <w:txbxContent>
                    <w:p w:rsidR="00CD1363" w:rsidRDefault="00945C1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Fuente:</w:t>
                      </w:r>
                    </w:p>
                    <w:p w:rsidR="007C4194" w:rsidRPr="00540D20" w:rsidRDefault="007C4194" w:rsidP="007C41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</w:pPr>
                      <w:r w:rsidRPr="009C21F5">
                        <w:t>Cibrián, T. D. 2013. Manual para la identificación y manejo de plagas en plantaciones forestales comerciales. México: Universidad Autónoma Chapingo-CONAFOR-CONACYT.</w:t>
                      </w:r>
                    </w:p>
                    <w:p w:rsidR="00F81711" w:rsidRDefault="00F81711" w:rsidP="00F10431">
                      <w:pPr>
                        <w:spacing w:after="0"/>
                        <w:jc w:val="both"/>
                      </w:pPr>
                    </w:p>
                    <w:p w:rsidR="007C4194" w:rsidRPr="00AD66CE" w:rsidRDefault="007C4194" w:rsidP="007C41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</w:pPr>
                      <w:r w:rsidRPr="00C62B1E">
                        <w:t xml:space="preserve">FAO. 2007. </w:t>
                      </w:r>
                      <w:proofErr w:type="spellStart"/>
                      <w:r>
                        <w:t>Overview</w:t>
                      </w:r>
                      <w:proofErr w:type="spellEnd"/>
                      <w:r>
                        <w:t xml:space="preserve"> of </w:t>
                      </w:r>
                      <w:proofErr w:type="spellStart"/>
                      <w:r>
                        <w:t>Forest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Pests</w:t>
                      </w:r>
                      <w:proofErr w:type="spellEnd"/>
                      <w:r>
                        <w:t xml:space="preserve"> India</w:t>
                      </w:r>
                      <w:r w:rsidRPr="00C62B1E">
                        <w:t xml:space="preserve">. </w:t>
                      </w:r>
                      <w:proofErr w:type="spellStart"/>
                      <w:r>
                        <w:t>Forest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Resources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Development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Service</w:t>
                      </w:r>
                      <w:proofErr w:type="spellEnd"/>
                      <w:r>
                        <w:t>. Roma, Italia.  25p</w:t>
                      </w:r>
                      <w:r w:rsidRPr="00C62B1E">
                        <w:t>.</w:t>
                      </w:r>
                    </w:p>
                    <w:p w:rsidR="007C4194" w:rsidRDefault="007C4194" w:rsidP="00F10431">
                      <w:pPr>
                        <w:spacing w:after="0"/>
                        <w:jc w:val="both"/>
                      </w:pPr>
                    </w:p>
                    <w:p w:rsidR="00615BD0" w:rsidRDefault="00615BD0" w:rsidP="00615BD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</w:pPr>
                      <w:proofErr w:type="spellStart"/>
                      <w:r>
                        <w:t>Chandrasekhar</w:t>
                      </w:r>
                      <w:proofErr w:type="spellEnd"/>
                      <w:r>
                        <w:t xml:space="preserve">, N., T. V. </w:t>
                      </w:r>
                      <w:proofErr w:type="spellStart"/>
                      <w:r>
                        <w:t>Sajeev</w:t>
                      </w:r>
                      <w:proofErr w:type="spellEnd"/>
                      <w:r>
                        <w:t xml:space="preserve">, V. V. </w:t>
                      </w:r>
                      <w:proofErr w:type="spellStart"/>
                      <w:r>
                        <w:t>Sudeendrakumar</w:t>
                      </w:r>
                      <w:proofErr w:type="spellEnd"/>
                      <w:r>
                        <w:t xml:space="preserve">, and M. </w:t>
                      </w:r>
                      <w:proofErr w:type="spellStart"/>
                      <w:r>
                        <w:t>Banerjee</w:t>
                      </w:r>
                      <w:proofErr w:type="spellEnd"/>
                      <w:r>
                        <w:t xml:space="preserve">. 2005. </w:t>
                      </w:r>
                      <w:proofErr w:type="spellStart"/>
                      <w:r>
                        <w:t>Population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dynamics</w:t>
                      </w:r>
                      <w:proofErr w:type="spellEnd"/>
                      <w:r>
                        <w:t xml:space="preserve"> of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Teak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defoliator</w:t>
                      </w:r>
                      <w:proofErr w:type="spellEnd"/>
                      <w:r>
                        <w:t xml:space="preserve"> (</w:t>
                      </w:r>
                      <w:proofErr w:type="spellStart"/>
                      <w:r>
                        <w:t>Hyblaea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puera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Cramer</w:t>
                      </w:r>
                      <w:proofErr w:type="spellEnd"/>
                      <w:r>
                        <w:t xml:space="preserve">) in </w:t>
                      </w:r>
                      <w:proofErr w:type="spellStart"/>
                      <w:r>
                        <w:t>Nilambur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teak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plantations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using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Randomly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Amplified</w:t>
                      </w:r>
                      <w:proofErr w:type="spellEnd"/>
                      <w:r>
                        <w:t xml:space="preserve"> Gene </w:t>
                      </w:r>
                      <w:proofErr w:type="spellStart"/>
                      <w:r>
                        <w:t>Encoding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Primers</w:t>
                      </w:r>
                      <w:proofErr w:type="spellEnd"/>
                      <w:r>
                        <w:t xml:space="preserve"> (RAGEP). BMC Ecol. 5: 1.</w:t>
                      </w:r>
                    </w:p>
                    <w:p w:rsidR="007C4194" w:rsidRDefault="007C4194" w:rsidP="00F10431">
                      <w:pPr>
                        <w:spacing w:after="0"/>
                        <w:jc w:val="both"/>
                      </w:pPr>
                    </w:p>
                    <w:p w:rsidR="00A84C6E" w:rsidRPr="00CD1363" w:rsidRDefault="00A84C6E" w:rsidP="00943D18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36893C" wp14:editId="153B93B9">
                <wp:simplePos x="0" y="0"/>
                <wp:positionH relativeFrom="column">
                  <wp:posOffset>-723875</wp:posOffset>
                </wp:positionH>
                <wp:positionV relativeFrom="paragraph">
                  <wp:posOffset>-488</wp:posOffset>
                </wp:positionV>
                <wp:extent cx="3814445" cy="6002977"/>
                <wp:effectExtent l="0" t="0" r="14605" b="17145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4445" cy="6002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0A9A" w:rsidRPr="00650A9A" w:rsidRDefault="000F1848" w:rsidP="00650A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Nombre Científico: </w:t>
                            </w:r>
                            <w:proofErr w:type="spellStart"/>
                            <w:r w:rsidR="00123B6A" w:rsidRPr="007F5E3E">
                              <w:rPr>
                                <w:bCs/>
                                <w:i/>
                              </w:rPr>
                              <w:t>Hyblaea</w:t>
                            </w:r>
                            <w:proofErr w:type="spellEnd"/>
                            <w:r w:rsidR="00123B6A" w:rsidRPr="007F5E3E">
                              <w:rPr>
                                <w:bCs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="00123B6A" w:rsidRPr="007F5E3E">
                              <w:rPr>
                                <w:bCs/>
                                <w:i/>
                              </w:rPr>
                              <w:t>puera</w:t>
                            </w:r>
                            <w:proofErr w:type="spellEnd"/>
                            <w:r w:rsidR="00123B6A">
                              <w:rPr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123B6A" w:rsidRPr="00A5722D">
                              <w:rPr>
                                <w:bCs/>
                              </w:rPr>
                              <w:t>Cramer</w:t>
                            </w:r>
                            <w:proofErr w:type="spellEnd"/>
                          </w:p>
                          <w:p w:rsidR="000F1848" w:rsidRDefault="000F1848">
                            <w:pPr>
                              <w:rPr>
                                <w:i/>
                              </w:rPr>
                            </w:pPr>
                          </w:p>
                          <w:p w:rsidR="009008E5" w:rsidRDefault="009008E5">
                            <w:r>
                              <w:rPr>
                                <w:b/>
                              </w:rPr>
                              <w:t xml:space="preserve">Distribución natural: </w:t>
                            </w:r>
                            <w:r w:rsidR="00123B6A" w:rsidRPr="00065B4A">
                              <w:rPr>
                                <w:bCs/>
                              </w:rPr>
                              <w:t>Es nativa del sureste de África</w:t>
                            </w:r>
                            <w:r w:rsidR="00650A9A">
                              <w:t>.</w:t>
                            </w:r>
                          </w:p>
                          <w:p w:rsidR="009008E5" w:rsidRDefault="009008E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Descripción:</w:t>
                            </w:r>
                          </w:p>
                          <w:p w:rsidR="00F621E4" w:rsidRDefault="00F621E4" w:rsidP="00F621E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</w:pPr>
                            <w:r w:rsidRPr="00F621E4">
                              <w:rPr>
                                <w:b/>
                              </w:rPr>
                              <w:t>Huevo.</w:t>
                            </w:r>
                            <w:r w:rsidRPr="00D32D81">
                              <w:t xml:space="preserve"> </w:t>
                            </w:r>
                            <w:r w:rsidR="00123B6A" w:rsidRPr="0083780C">
                              <w:rPr>
                                <w:bCs/>
                              </w:rPr>
                              <w:t>Los huevos son puestos individualmente, al principio son de color blanquecino y luego toman una coloración rojiza.</w:t>
                            </w:r>
                            <w:r w:rsidRPr="00D32D81">
                              <w:t xml:space="preserve"> </w:t>
                            </w:r>
                          </w:p>
                          <w:p w:rsidR="00F621E4" w:rsidRPr="00123B6A" w:rsidRDefault="00F621E4" w:rsidP="00F621E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Cs/>
                              </w:rPr>
                            </w:pPr>
                            <w:r w:rsidRPr="00F621E4">
                              <w:rPr>
                                <w:b/>
                              </w:rPr>
                              <w:t>Larva.</w:t>
                            </w:r>
                            <w:r w:rsidRPr="00D32D81">
                              <w:t xml:space="preserve"> </w:t>
                            </w:r>
                            <w:r w:rsidR="00123B6A">
                              <w:rPr>
                                <w:bCs/>
                              </w:rPr>
                              <w:t>M</w:t>
                            </w:r>
                            <w:r w:rsidR="00123B6A" w:rsidRPr="0083780C">
                              <w:rPr>
                                <w:bCs/>
                              </w:rPr>
                              <w:t>adura mide hasta 4.5 cm de longitud, de color variable, de gris claro a negro, con bandas longitudinales de color amarillo a naranja y laterales blancas.</w:t>
                            </w:r>
                            <w:r w:rsidRPr="00D32D81">
                              <w:t xml:space="preserve"> </w:t>
                            </w:r>
                          </w:p>
                          <w:p w:rsidR="00123B6A" w:rsidRPr="0083780C" w:rsidRDefault="00F621E4" w:rsidP="00123B6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Cs/>
                              </w:rPr>
                            </w:pPr>
                            <w:r w:rsidRPr="00F621E4">
                              <w:rPr>
                                <w:b/>
                              </w:rPr>
                              <w:t>Pupa.</w:t>
                            </w:r>
                            <w:r w:rsidRPr="00D32D81">
                              <w:t xml:space="preserve"> </w:t>
                            </w:r>
                            <w:r w:rsidR="00123B6A" w:rsidRPr="0083780C">
                              <w:rPr>
                                <w:bCs/>
                              </w:rPr>
                              <w:t>La larva madura desciende al suelo en un hilo de seda y pupa bajo una delgada capa de hojas secas.</w:t>
                            </w:r>
                          </w:p>
                          <w:p w:rsidR="002D2647" w:rsidRDefault="00F621E4" w:rsidP="00123B6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Cs/>
                              </w:rPr>
                            </w:pPr>
                            <w:r w:rsidRPr="00F621E4">
                              <w:rPr>
                                <w:b/>
                              </w:rPr>
                              <w:t>Adulto.</w:t>
                            </w:r>
                            <w:r w:rsidRPr="00F621E4">
                              <w:t xml:space="preserve"> </w:t>
                            </w:r>
                            <w:r w:rsidR="00123B6A">
                              <w:rPr>
                                <w:bCs/>
                              </w:rPr>
                              <w:t>M</w:t>
                            </w:r>
                            <w:r w:rsidR="00123B6A" w:rsidRPr="007C559D">
                              <w:rPr>
                                <w:bCs/>
                              </w:rPr>
                              <w:t>iden de 3 a 4 cm de expansión alar, las alas anteriores son café grisáceo y el patrón de bandas puede ser variable, mientras que las posteriores son negras con obvias manchas amarillo-naranja, el margen exterior de las alas anteriores está uniformemente curvado.</w:t>
                            </w:r>
                          </w:p>
                          <w:p w:rsidR="004E52EA" w:rsidRDefault="004E52EA" w:rsidP="00123B6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</w:pPr>
                          </w:p>
                          <w:p w:rsidR="00303429" w:rsidRPr="00BE71FB" w:rsidRDefault="00303429" w:rsidP="00BE71FB">
                            <w:pPr>
                              <w:jc w:val="both"/>
                              <w:rPr>
                                <w:i/>
                              </w:rPr>
                            </w:pPr>
                            <w:r w:rsidRPr="00BE71FB">
                              <w:rPr>
                                <w:b/>
                              </w:rPr>
                              <w:t xml:space="preserve">Hospedero: </w:t>
                            </w:r>
                            <w:proofErr w:type="spellStart"/>
                            <w:r w:rsidR="007F5E3E" w:rsidRPr="00065B4A">
                              <w:rPr>
                                <w:bCs/>
                              </w:rPr>
                              <w:t>Avicennia</w:t>
                            </w:r>
                            <w:proofErr w:type="spellEnd"/>
                            <w:r w:rsidR="007F5E3E" w:rsidRPr="00065B4A">
                              <w:rPr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7F5E3E" w:rsidRPr="00065B4A">
                              <w:rPr>
                                <w:bCs/>
                              </w:rPr>
                              <w:t>spp</w:t>
                            </w:r>
                            <w:proofErr w:type="spellEnd"/>
                            <w:r w:rsidR="007F5E3E" w:rsidRPr="00065B4A">
                              <w:rPr>
                                <w:bCs/>
                              </w:rPr>
                              <w:t xml:space="preserve">.; </w:t>
                            </w:r>
                            <w:proofErr w:type="spellStart"/>
                            <w:r w:rsidR="007F5E3E" w:rsidRPr="00065B4A">
                              <w:rPr>
                                <w:bCs/>
                              </w:rPr>
                              <w:t>Callicarpa</w:t>
                            </w:r>
                            <w:proofErr w:type="spellEnd"/>
                            <w:r w:rsidR="007F5E3E" w:rsidRPr="00065B4A">
                              <w:rPr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7F5E3E" w:rsidRPr="00065B4A">
                              <w:rPr>
                                <w:bCs/>
                              </w:rPr>
                              <w:t>spp</w:t>
                            </w:r>
                            <w:proofErr w:type="spellEnd"/>
                            <w:r w:rsidR="007F5E3E" w:rsidRPr="00065B4A">
                              <w:rPr>
                                <w:bCs/>
                              </w:rPr>
                              <w:t xml:space="preserve">.; </w:t>
                            </w:r>
                            <w:proofErr w:type="spellStart"/>
                            <w:r w:rsidR="007F5E3E" w:rsidRPr="00065B4A">
                              <w:rPr>
                                <w:bCs/>
                              </w:rPr>
                              <w:t>Rhizophora</w:t>
                            </w:r>
                            <w:proofErr w:type="spellEnd"/>
                            <w:r w:rsidR="007F5E3E" w:rsidRPr="00065B4A">
                              <w:rPr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7F5E3E" w:rsidRPr="00065B4A">
                              <w:rPr>
                                <w:bCs/>
                              </w:rPr>
                              <w:t>spp</w:t>
                            </w:r>
                            <w:proofErr w:type="spellEnd"/>
                            <w:r w:rsidR="007F5E3E" w:rsidRPr="00065B4A">
                              <w:rPr>
                                <w:bCs/>
                              </w:rPr>
                              <w:t xml:space="preserve">.; </w:t>
                            </w:r>
                            <w:proofErr w:type="spellStart"/>
                            <w:r w:rsidR="007F5E3E" w:rsidRPr="00065B4A">
                              <w:rPr>
                                <w:bCs/>
                              </w:rPr>
                              <w:t>Vitex</w:t>
                            </w:r>
                            <w:proofErr w:type="spellEnd"/>
                            <w:r w:rsidR="007F5E3E" w:rsidRPr="00065B4A">
                              <w:rPr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7F5E3E" w:rsidRPr="00065B4A">
                              <w:rPr>
                                <w:bCs/>
                              </w:rPr>
                              <w:t>spp</w:t>
                            </w:r>
                            <w:proofErr w:type="spellEnd"/>
                            <w:r w:rsidR="007F5E3E" w:rsidRPr="00065B4A">
                              <w:rPr>
                                <w:bCs/>
                              </w:rPr>
                              <w:t xml:space="preserve">.; </w:t>
                            </w:r>
                            <w:proofErr w:type="spellStart"/>
                            <w:r w:rsidR="007F5E3E" w:rsidRPr="00065B4A">
                              <w:rPr>
                                <w:bCs/>
                              </w:rPr>
                              <w:t>Tectona</w:t>
                            </w:r>
                            <w:proofErr w:type="spellEnd"/>
                            <w:r w:rsidR="007F5E3E" w:rsidRPr="00065B4A">
                              <w:rPr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7F5E3E" w:rsidRPr="00065B4A">
                              <w:rPr>
                                <w:bCs/>
                              </w:rPr>
                              <w:t>grandis</w:t>
                            </w:r>
                            <w:proofErr w:type="spellEnd"/>
                            <w:r w:rsidR="00F621E4"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:rsidR="009008E5" w:rsidRPr="009008E5" w:rsidRDefault="00303429" w:rsidP="008F6C3F">
                            <w:pPr>
                              <w:jc w:val="both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>Daños:</w:t>
                            </w:r>
                            <w:r w:rsidR="00BE71FB">
                              <w:t xml:space="preserve"> </w:t>
                            </w:r>
                            <w:r w:rsidR="007F5E3E" w:rsidRPr="00065B4A">
                              <w:rPr>
                                <w:bCs/>
                              </w:rPr>
                              <w:t>Las larvas son las que causan los daños a las plantaciones, las jóvenes se alimentan de la lámina foliar raspando el envés; conforme avanzan en edad hacen orificios circulares de varios cm de diámetro, posteriormente se alimentan de toda la hoja, solo dejan las nervaduras principales.</w:t>
                            </w:r>
                            <w:r w:rsidR="007F5E3E">
                              <w:rPr>
                                <w:bCs/>
                              </w:rPr>
                              <w:t xml:space="preserve"> </w:t>
                            </w:r>
                            <w:r w:rsidR="007F5E3E" w:rsidRPr="00065B4A">
                              <w:rPr>
                                <w:bCs/>
                              </w:rPr>
                              <w:t>Las larvas pliegan y unen con seda un borde de la hoja con la lámina foliar donde se albergan. De allí salen a alimentarse del resto de la lámina foliar dejando únicamente las nervaduras primarias y secundarias.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Cuadro de texto" o:spid="_x0000_s1027" type="#_x0000_t202" style="position:absolute;left:0;text-align:left;margin-left:-57pt;margin-top:-.05pt;width:300.35pt;height:47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" fillcolor="white [3201]" strokeweight=".5pt">
                <v:textbox>
                  <w:txbxContent>
                    <w:p w:rsidR="00650A9A" w:rsidRPr="00650A9A" w:rsidRDefault="000F1848" w:rsidP="00650A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</w:pPr>
                      <w:r>
                        <w:rPr>
                          <w:b/>
                        </w:rPr>
                        <w:t xml:space="preserve">Nombre Científico: </w:t>
                      </w:r>
                      <w:proofErr w:type="spellStart"/>
                      <w:r w:rsidR="00123B6A" w:rsidRPr="007F5E3E">
                        <w:rPr>
                          <w:bCs/>
                          <w:i/>
                        </w:rPr>
                        <w:t>Hyblaea</w:t>
                      </w:r>
                      <w:proofErr w:type="spellEnd"/>
                      <w:r w:rsidR="00123B6A" w:rsidRPr="007F5E3E">
                        <w:rPr>
                          <w:bCs/>
                          <w:i/>
                        </w:rPr>
                        <w:t xml:space="preserve"> </w:t>
                      </w:r>
                      <w:proofErr w:type="spellStart"/>
                      <w:r w:rsidR="00123B6A" w:rsidRPr="007F5E3E">
                        <w:rPr>
                          <w:bCs/>
                          <w:i/>
                        </w:rPr>
                        <w:t>puera</w:t>
                      </w:r>
                      <w:proofErr w:type="spellEnd"/>
                      <w:r w:rsidR="00123B6A">
                        <w:rPr>
                          <w:bCs/>
                        </w:rPr>
                        <w:t xml:space="preserve"> </w:t>
                      </w:r>
                      <w:proofErr w:type="spellStart"/>
                      <w:r w:rsidR="00123B6A" w:rsidRPr="00A5722D">
                        <w:rPr>
                          <w:bCs/>
                        </w:rPr>
                        <w:t>Cramer</w:t>
                      </w:r>
                      <w:proofErr w:type="spellEnd"/>
                    </w:p>
                    <w:p w:rsidR="000F1848" w:rsidRDefault="000F1848">
                      <w:pPr>
                        <w:rPr>
                          <w:i/>
                        </w:rPr>
                      </w:pPr>
                    </w:p>
                    <w:p w:rsidR="009008E5" w:rsidRDefault="009008E5">
                      <w:r>
                        <w:rPr>
                          <w:b/>
                        </w:rPr>
                        <w:t xml:space="preserve">Distribución natural: </w:t>
                      </w:r>
                      <w:r w:rsidR="00123B6A" w:rsidRPr="00065B4A">
                        <w:rPr>
                          <w:bCs/>
                        </w:rPr>
                        <w:t>Es nativa del sureste de África</w:t>
                      </w:r>
                      <w:r w:rsidR="00650A9A">
                        <w:t>.</w:t>
                      </w:r>
                    </w:p>
                    <w:p w:rsidR="009008E5" w:rsidRDefault="009008E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Descripción:</w:t>
                      </w:r>
                    </w:p>
                    <w:p w:rsidR="00F621E4" w:rsidRDefault="00F621E4" w:rsidP="00F621E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</w:pPr>
                      <w:r w:rsidRPr="00F621E4">
                        <w:rPr>
                          <w:b/>
                        </w:rPr>
                        <w:t>Huevo.</w:t>
                      </w:r>
                      <w:r w:rsidRPr="00D32D81">
                        <w:t xml:space="preserve"> </w:t>
                      </w:r>
                      <w:r w:rsidR="00123B6A" w:rsidRPr="0083780C">
                        <w:rPr>
                          <w:bCs/>
                        </w:rPr>
                        <w:t>Los huevos son puestos individualmente, al principio son de color blanquecino y luego toman una coloración rojiza.</w:t>
                      </w:r>
                      <w:r w:rsidRPr="00D32D81">
                        <w:t xml:space="preserve"> </w:t>
                      </w:r>
                    </w:p>
                    <w:p w:rsidR="00F621E4" w:rsidRPr="00123B6A" w:rsidRDefault="00F621E4" w:rsidP="00F621E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Cs/>
                        </w:rPr>
                      </w:pPr>
                      <w:r w:rsidRPr="00F621E4">
                        <w:rPr>
                          <w:b/>
                        </w:rPr>
                        <w:t>Larva.</w:t>
                      </w:r>
                      <w:r w:rsidRPr="00D32D81">
                        <w:t xml:space="preserve"> </w:t>
                      </w:r>
                      <w:r w:rsidR="00123B6A">
                        <w:rPr>
                          <w:bCs/>
                        </w:rPr>
                        <w:t>M</w:t>
                      </w:r>
                      <w:r w:rsidR="00123B6A" w:rsidRPr="0083780C">
                        <w:rPr>
                          <w:bCs/>
                        </w:rPr>
                        <w:t>adura mide hasta 4.5 cm de longitud, de color variable, de gris claro a negro, con bandas longitudinales de color amarillo a naranja y laterales blancas.</w:t>
                      </w:r>
                      <w:r w:rsidRPr="00D32D81">
                        <w:t xml:space="preserve"> </w:t>
                      </w:r>
                    </w:p>
                    <w:p w:rsidR="00123B6A" w:rsidRPr="0083780C" w:rsidRDefault="00F621E4" w:rsidP="00123B6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Cs/>
                        </w:rPr>
                      </w:pPr>
                      <w:r w:rsidRPr="00F621E4">
                        <w:rPr>
                          <w:b/>
                        </w:rPr>
                        <w:t>Pupa.</w:t>
                      </w:r>
                      <w:r w:rsidRPr="00D32D81">
                        <w:t xml:space="preserve"> </w:t>
                      </w:r>
                      <w:r w:rsidR="00123B6A" w:rsidRPr="0083780C">
                        <w:rPr>
                          <w:bCs/>
                        </w:rPr>
                        <w:t>La larva madura desciende al suelo en un hilo de seda y pupa bajo una delgada capa de hojas secas.</w:t>
                      </w:r>
                    </w:p>
                    <w:p w:rsidR="002D2647" w:rsidRDefault="00F621E4" w:rsidP="00123B6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Cs/>
                        </w:rPr>
                      </w:pPr>
                      <w:r w:rsidRPr="00F621E4">
                        <w:rPr>
                          <w:b/>
                        </w:rPr>
                        <w:t>Adulto.</w:t>
                      </w:r>
                      <w:r w:rsidRPr="00F621E4">
                        <w:t xml:space="preserve"> </w:t>
                      </w:r>
                      <w:r w:rsidR="00123B6A">
                        <w:rPr>
                          <w:bCs/>
                        </w:rPr>
                        <w:t>M</w:t>
                      </w:r>
                      <w:r w:rsidR="00123B6A" w:rsidRPr="007C559D">
                        <w:rPr>
                          <w:bCs/>
                        </w:rPr>
                        <w:t>iden de 3 a 4 cm de expansión alar, las alas anteriores son café grisáceo y el patrón de bandas puede ser variable, mientras que las posteriores son negras con obvias manchas amarillo-naranja, el margen exterior de las alas anteriores está uniformemente curvado.</w:t>
                      </w:r>
                    </w:p>
                    <w:p w:rsidR="004E52EA" w:rsidRDefault="004E52EA" w:rsidP="00123B6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</w:pPr>
                    </w:p>
                    <w:p w:rsidR="00303429" w:rsidRPr="00BE71FB" w:rsidRDefault="00303429" w:rsidP="00BE71FB">
                      <w:pPr>
                        <w:jc w:val="both"/>
                        <w:rPr>
                          <w:i/>
                        </w:rPr>
                      </w:pPr>
                      <w:r w:rsidRPr="00BE71FB">
                        <w:rPr>
                          <w:b/>
                        </w:rPr>
                        <w:t xml:space="preserve">Hospedero: </w:t>
                      </w:r>
                      <w:proofErr w:type="spellStart"/>
                      <w:r w:rsidR="007F5E3E" w:rsidRPr="00065B4A">
                        <w:rPr>
                          <w:bCs/>
                        </w:rPr>
                        <w:t>Avicennia</w:t>
                      </w:r>
                      <w:proofErr w:type="spellEnd"/>
                      <w:r w:rsidR="007F5E3E" w:rsidRPr="00065B4A">
                        <w:rPr>
                          <w:bCs/>
                        </w:rPr>
                        <w:t xml:space="preserve"> </w:t>
                      </w:r>
                      <w:proofErr w:type="spellStart"/>
                      <w:r w:rsidR="007F5E3E" w:rsidRPr="00065B4A">
                        <w:rPr>
                          <w:bCs/>
                        </w:rPr>
                        <w:t>spp</w:t>
                      </w:r>
                      <w:proofErr w:type="spellEnd"/>
                      <w:r w:rsidR="007F5E3E" w:rsidRPr="00065B4A">
                        <w:rPr>
                          <w:bCs/>
                        </w:rPr>
                        <w:t xml:space="preserve">.; </w:t>
                      </w:r>
                      <w:proofErr w:type="spellStart"/>
                      <w:r w:rsidR="007F5E3E" w:rsidRPr="00065B4A">
                        <w:rPr>
                          <w:bCs/>
                        </w:rPr>
                        <w:t>Callicarpa</w:t>
                      </w:r>
                      <w:proofErr w:type="spellEnd"/>
                      <w:r w:rsidR="007F5E3E" w:rsidRPr="00065B4A">
                        <w:rPr>
                          <w:bCs/>
                        </w:rPr>
                        <w:t xml:space="preserve"> </w:t>
                      </w:r>
                      <w:proofErr w:type="spellStart"/>
                      <w:r w:rsidR="007F5E3E" w:rsidRPr="00065B4A">
                        <w:rPr>
                          <w:bCs/>
                        </w:rPr>
                        <w:t>spp</w:t>
                      </w:r>
                      <w:proofErr w:type="spellEnd"/>
                      <w:r w:rsidR="007F5E3E" w:rsidRPr="00065B4A">
                        <w:rPr>
                          <w:bCs/>
                        </w:rPr>
                        <w:t xml:space="preserve">.; </w:t>
                      </w:r>
                      <w:proofErr w:type="spellStart"/>
                      <w:r w:rsidR="007F5E3E" w:rsidRPr="00065B4A">
                        <w:rPr>
                          <w:bCs/>
                        </w:rPr>
                        <w:t>Rhizophora</w:t>
                      </w:r>
                      <w:proofErr w:type="spellEnd"/>
                      <w:r w:rsidR="007F5E3E" w:rsidRPr="00065B4A">
                        <w:rPr>
                          <w:bCs/>
                        </w:rPr>
                        <w:t xml:space="preserve"> </w:t>
                      </w:r>
                      <w:proofErr w:type="spellStart"/>
                      <w:r w:rsidR="007F5E3E" w:rsidRPr="00065B4A">
                        <w:rPr>
                          <w:bCs/>
                        </w:rPr>
                        <w:t>spp</w:t>
                      </w:r>
                      <w:proofErr w:type="spellEnd"/>
                      <w:r w:rsidR="007F5E3E" w:rsidRPr="00065B4A">
                        <w:rPr>
                          <w:bCs/>
                        </w:rPr>
                        <w:t xml:space="preserve">.; </w:t>
                      </w:r>
                      <w:proofErr w:type="spellStart"/>
                      <w:r w:rsidR="007F5E3E" w:rsidRPr="00065B4A">
                        <w:rPr>
                          <w:bCs/>
                        </w:rPr>
                        <w:t>Vitex</w:t>
                      </w:r>
                      <w:proofErr w:type="spellEnd"/>
                      <w:r w:rsidR="007F5E3E" w:rsidRPr="00065B4A">
                        <w:rPr>
                          <w:bCs/>
                        </w:rPr>
                        <w:t xml:space="preserve"> </w:t>
                      </w:r>
                      <w:proofErr w:type="spellStart"/>
                      <w:r w:rsidR="007F5E3E" w:rsidRPr="00065B4A">
                        <w:rPr>
                          <w:bCs/>
                        </w:rPr>
                        <w:t>spp</w:t>
                      </w:r>
                      <w:proofErr w:type="spellEnd"/>
                      <w:r w:rsidR="007F5E3E" w:rsidRPr="00065B4A">
                        <w:rPr>
                          <w:bCs/>
                        </w:rPr>
                        <w:t xml:space="preserve">.; </w:t>
                      </w:r>
                      <w:proofErr w:type="spellStart"/>
                      <w:r w:rsidR="007F5E3E" w:rsidRPr="00065B4A">
                        <w:rPr>
                          <w:bCs/>
                        </w:rPr>
                        <w:t>Tectona</w:t>
                      </w:r>
                      <w:proofErr w:type="spellEnd"/>
                      <w:r w:rsidR="007F5E3E" w:rsidRPr="00065B4A">
                        <w:rPr>
                          <w:bCs/>
                        </w:rPr>
                        <w:t xml:space="preserve"> </w:t>
                      </w:r>
                      <w:proofErr w:type="spellStart"/>
                      <w:r w:rsidR="007F5E3E" w:rsidRPr="00065B4A">
                        <w:rPr>
                          <w:bCs/>
                        </w:rPr>
                        <w:t>grandis</w:t>
                      </w:r>
                      <w:proofErr w:type="spellEnd"/>
                      <w:r w:rsidR="00F621E4">
                        <w:rPr>
                          <w:rFonts w:ascii="Calibri" w:hAnsi="Calibri" w:cs="Calibri"/>
                        </w:rPr>
                        <w:t>.</w:t>
                      </w:r>
                    </w:p>
                    <w:p w:rsidR="009008E5" w:rsidRPr="009008E5" w:rsidRDefault="00303429" w:rsidP="008F6C3F">
                      <w:pPr>
                        <w:jc w:val="both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</w:rPr>
                        <w:t>Daños:</w:t>
                      </w:r>
                      <w:r w:rsidR="00BE71FB">
                        <w:t xml:space="preserve"> </w:t>
                      </w:r>
                      <w:r w:rsidR="007F5E3E" w:rsidRPr="00065B4A">
                        <w:rPr>
                          <w:bCs/>
                        </w:rPr>
                        <w:t>Las larvas son las que causan los daños a las plantaciones, las jóvenes se alimentan de la lámina foliar raspando el envés; conforme avanzan en edad hacen orificios circulares de varios cm de diámetro, posteriormente se alimentan de toda la hoja, solo dejan las nervaduras principales.</w:t>
                      </w:r>
                      <w:r w:rsidR="007F5E3E">
                        <w:rPr>
                          <w:bCs/>
                        </w:rPr>
                        <w:t xml:space="preserve"> </w:t>
                      </w:r>
                      <w:r w:rsidR="007F5E3E" w:rsidRPr="00065B4A">
                        <w:rPr>
                          <w:bCs/>
                        </w:rPr>
                        <w:t>Las larvas pliegan y unen con seda un borde de la hoja con la lámina foliar donde se albergan. De allí salen a alimentarse del resto de la lámina foliar dejando únicamente las nervaduras primarias y secundarias.</w:t>
                      </w:r>
                    </w:p>
                  </w:txbxContent>
                </v:textbox>
              </v:shape>
            </w:pict>
          </mc:Fallback>
        </mc:AlternateContent>
      </w:r>
      <w:r w:rsidR="004D1C0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362E0A" wp14:editId="7591323C">
                <wp:simplePos x="0" y="0"/>
                <wp:positionH relativeFrom="column">
                  <wp:posOffset>3205262</wp:posOffset>
                </wp:positionH>
                <wp:positionV relativeFrom="paragraph">
                  <wp:posOffset>5190803</wp:posOffset>
                </wp:positionV>
                <wp:extent cx="3145790" cy="3364173"/>
                <wp:effectExtent l="0" t="0" r="16510" b="27305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790" cy="33641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C02" w:rsidRDefault="004D1C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Distribución:</w:t>
                            </w:r>
                          </w:p>
                          <w:p w:rsidR="00123B6A" w:rsidRDefault="00123B6A" w:rsidP="00123B6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Cs/>
                              </w:rPr>
                            </w:pPr>
                            <w:r>
                              <w:t xml:space="preserve">En México se encuentra en </w:t>
                            </w:r>
                            <w:r w:rsidRPr="00825A5A">
                              <w:rPr>
                                <w:bCs/>
                              </w:rPr>
                              <w:t>Campeche, Tabasco y Veracruz.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Por su amplia capacidad de dispersión es posible que esté en otros estados, como Chiapas y Oaxaca, lugares en donde se ha introducido la teca.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</w:p>
                          <w:p w:rsidR="008D0A2B" w:rsidRDefault="008D0A2B" w:rsidP="008D0A2B">
                            <w:pPr>
                              <w:jc w:val="both"/>
                            </w:pPr>
                          </w:p>
                          <w:p w:rsidR="008D0A2B" w:rsidRPr="00F621E4" w:rsidRDefault="00845CB7" w:rsidP="008D0A2B">
                            <w:pPr>
                              <w:jc w:val="center"/>
                            </w:pPr>
                            <w:r w:rsidRPr="00845CB7">
                              <w:drawing>
                                <wp:inline distT="0" distB="0" distL="0" distR="0" wp14:anchorId="4E9C236A" wp14:editId="57077FA2">
                                  <wp:extent cx="2956560" cy="1751627"/>
                                  <wp:effectExtent l="0" t="0" r="0" b="127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6560" cy="17516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 Cuadro de texto" o:spid="_x0000_s1028" type="#_x0000_t202" style="position:absolute;left:0;text-align:left;margin-left:252.4pt;margin-top:408.7pt;width:247.7pt;height:264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" fillcolor="white [3201]" strokeweight=".5pt">
                <v:textbox>
                  <w:txbxContent>
                    <w:p w:rsidR="004D1C02" w:rsidRDefault="004D1C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Distribución:</w:t>
                      </w:r>
                    </w:p>
                    <w:p w:rsidR="00123B6A" w:rsidRDefault="00123B6A" w:rsidP="00123B6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Cs/>
                        </w:rPr>
                      </w:pPr>
                      <w:r>
                        <w:t xml:space="preserve">En México se encuentra en </w:t>
                      </w:r>
                      <w:r w:rsidRPr="00825A5A">
                        <w:rPr>
                          <w:bCs/>
                        </w:rPr>
                        <w:t>Campeche, Tabasco y Veracruz.</w:t>
                      </w:r>
                      <w:r>
                        <w:rPr>
                          <w:bCs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Por su amplia capacidad de dispersión es posible que esté en otros estados, como Chiapas y Oaxaca, lugares en donde se ha introducido la teca.</w:t>
                      </w:r>
                      <w:r>
                        <w:rPr>
                          <w:bCs/>
                        </w:rPr>
                        <w:t xml:space="preserve"> </w:t>
                      </w:r>
                    </w:p>
                    <w:p w:rsidR="008D0A2B" w:rsidRDefault="008D0A2B" w:rsidP="008D0A2B">
                      <w:pPr>
                        <w:jc w:val="both"/>
                      </w:pPr>
                    </w:p>
                    <w:p w:rsidR="008D0A2B" w:rsidRPr="00F621E4" w:rsidRDefault="00845CB7" w:rsidP="008D0A2B">
                      <w:pPr>
                        <w:jc w:val="center"/>
                      </w:pPr>
                      <w:r w:rsidRPr="00845CB7">
                        <w:drawing>
                          <wp:inline distT="0" distB="0" distL="0" distR="0" wp14:anchorId="4E9C236A" wp14:editId="57077FA2">
                            <wp:extent cx="2956560" cy="1751627"/>
                            <wp:effectExtent l="0" t="0" r="0" b="127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6560" cy="17516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2AF7" w:rsidRPr="008F2AF7">
        <w:rPr>
          <w:noProof/>
          <w:lang w:eastAsia="es-MX"/>
        </w:rPr>
        <w:t xml:space="preserve"> </w:t>
      </w:r>
      <w:r w:rsidR="008F2AF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412AB2" wp14:editId="050FD518">
                <wp:simplePos x="0" y="0"/>
                <wp:positionH relativeFrom="column">
                  <wp:posOffset>3204845</wp:posOffset>
                </wp:positionH>
                <wp:positionV relativeFrom="paragraph">
                  <wp:posOffset>-1905</wp:posOffset>
                </wp:positionV>
                <wp:extent cx="3145809" cy="5063319"/>
                <wp:effectExtent l="0" t="0" r="16510" b="23495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809" cy="506331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2AF7" w:rsidRDefault="007F5E3E" w:rsidP="008F2AF7">
                            <w:pPr>
                              <w:jc w:val="center"/>
                            </w:pPr>
                            <w:r w:rsidRPr="007F5E3E">
                              <w:drawing>
                                <wp:inline distT="0" distB="0" distL="0" distR="0">
                                  <wp:extent cx="2072005" cy="1787525"/>
                                  <wp:effectExtent l="0" t="0" r="4445" b="3175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2005" cy="1787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2AF7" w:rsidRDefault="00BB1A1D" w:rsidP="008F2AF7">
                            <w:pPr>
                              <w:jc w:val="both"/>
                              <w:rPr>
                                <w:sz w:val="18"/>
                              </w:rPr>
                            </w:pPr>
                            <w:proofErr w:type="spellStart"/>
                            <w:r w:rsidRPr="00BB1A1D">
                              <w:rPr>
                                <w:sz w:val="18"/>
                              </w:rPr>
                              <w:t>Defoliador</w:t>
                            </w:r>
                            <w:proofErr w:type="spellEnd"/>
                            <w:r w:rsidRPr="00BB1A1D">
                              <w:rPr>
                                <w:sz w:val="18"/>
                              </w:rPr>
                              <w:t xml:space="preserve"> de la teca</w:t>
                            </w:r>
                            <w:r w:rsidR="00F10431" w:rsidRPr="00F10431">
                              <w:rPr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="007F5E3E" w:rsidRPr="00BB1A1D">
                              <w:rPr>
                                <w:i/>
                                <w:sz w:val="18"/>
                              </w:rPr>
                              <w:t>Hyblaea</w:t>
                            </w:r>
                            <w:proofErr w:type="spellEnd"/>
                            <w:r w:rsidR="007F5E3E" w:rsidRPr="00BB1A1D">
                              <w:rPr>
                                <w:i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7F5E3E" w:rsidRPr="00BB1A1D">
                              <w:rPr>
                                <w:i/>
                                <w:sz w:val="18"/>
                              </w:rPr>
                              <w:t>puera</w:t>
                            </w:r>
                            <w:proofErr w:type="spellEnd"/>
                            <w:r w:rsidR="007F5E3E" w:rsidRPr="00BB1A1D">
                              <w:rPr>
                                <w:i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7F5E3E" w:rsidRPr="00BB1A1D">
                              <w:rPr>
                                <w:i/>
                                <w:sz w:val="18"/>
                              </w:rPr>
                              <w:t>Cramer</w:t>
                            </w:r>
                            <w:proofErr w:type="spellEnd"/>
                            <w:r w:rsidR="007F5E3E" w:rsidRPr="00BB1A1D">
                              <w:rPr>
                                <w:i/>
                                <w:sz w:val="18"/>
                              </w:rPr>
                              <w:t xml:space="preserve"> </w:t>
                            </w:r>
                            <w:r w:rsidR="007F5E3E">
                              <w:rPr>
                                <w:sz w:val="18"/>
                              </w:rPr>
                              <w:t>(</w:t>
                            </w:r>
                            <w:r w:rsidR="007F5E3E" w:rsidRPr="007F5E3E">
                              <w:rPr>
                                <w:sz w:val="18"/>
                              </w:rPr>
                              <w:t xml:space="preserve">Cibrián, </w:t>
                            </w:r>
                            <w:r w:rsidR="007F5E3E" w:rsidRPr="007F5E3E">
                              <w:rPr>
                                <w:sz w:val="18"/>
                              </w:rPr>
                              <w:t>2013</w:t>
                            </w:r>
                            <w:r w:rsidR="008F2AF7">
                              <w:rPr>
                                <w:sz w:val="18"/>
                              </w:rPr>
                              <w:t>).</w:t>
                            </w:r>
                          </w:p>
                          <w:p w:rsidR="008F2AF7" w:rsidRDefault="00BB1A1D" w:rsidP="008F2AF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BB1A1D">
                              <w:drawing>
                                <wp:inline distT="0" distB="0" distL="0" distR="0" wp14:anchorId="51BCB815" wp14:editId="4FEEDFA2">
                                  <wp:extent cx="2956560" cy="1928975"/>
                                  <wp:effectExtent l="0" t="0" r="0" b="0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6560" cy="1928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52F6" w:rsidRDefault="004052F6" w:rsidP="004052F6">
                            <w:pPr>
                              <w:jc w:val="both"/>
                              <w:rPr>
                                <w:sz w:val="18"/>
                              </w:rPr>
                            </w:pPr>
                            <w:r w:rsidRPr="008F2AF7">
                              <w:rPr>
                                <w:sz w:val="18"/>
                              </w:rPr>
                              <w:t xml:space="preserve">Síntomas producidos por </w:t>
                            </w:r>
                            <w:r w:rsidR="00F10431" w:rsidRPr="00F10431">
                              <w:rPr>
                                <w:sz w:val="18"/>
                              </w:rPr>
                              <w:t xml:space="preserve">el </w:t>
                            </w:r>
                            <w:proofErr w:type="spellStart"/>
                            <w:r w:rsidR="00BB1A1D" w:rsidRPr="00BB1A1D">
                              <w:rPr>
                                <w:sz w:val="18"/>
                              </w:rPr>
                              <w:t>Defoliador</w:t>
                            </w:r>
                            <w:proofErr w:type="spellEnd"/>
                            <w:r w:rsidR="00BB1A1D" w:rsidRPr="00BB1A1D">
                              <w:rPr>
                                <w:sz w:val="18"/>
                              </w:rPr>
                              <w:t xml:space="preserve"> de la teca</w:t>
                            </w:r>
                            <w:r w:rsidR="00BB1A1D" w:rsidRPr="00F10431">
                              <w:rPr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="00BB1A1D" w:rsidRPr="00BB1A1D">
                              <w:rPr>
                                <w:i/>
                                <w:sz w:val="18"/>
                              </w:rPr>
                              <w:t>Hyblaea</w:t>
                            </w:r>
                            <w:proofErr w:type="spellEnd"/>
                            <w:r w:rsidR="00BB1A1D" w:rsidRPr="00BB1A1D">
                              <w:rPr>
                                <w:i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BB1A1D" w:rsidRPr="00BB1A1D">
                              <w:rPr>
                                <w:i/>
                                <w:sz w:val="18"/>
                              </w:rPr>
                              <w:t>puera</w:t>
                            </w:r>
                            <w:proofErr w:type="spellEnd"/>
                            <w:r w:rsidR="00BB1A1D" w:rsidRPr="00BB1A1D">
                              <w:rPr>
                                <w:i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BB1A1D" w:rsidRPr="00BB1A1D">
                              <w:rPr>
                                <w:i/>
                                <w:sz w:val="18"/>
                              </w:rPr>
                              <w:t>Cramer</w:t>
                            </w:r>
                            <w:proofErr w:type="spellEnd"/>
                            <w:r w:rsidR="00BB1A1D" w:rsidRPr="00BB1A1D">
                              <w:rPr>
                                <w:i/>
                                <w:sz w:val="18"/>
                              </w:rPr>
                              <w:t xml:space="preserve"> </w:t>
                            </w:r>
                            <w:r w:rsidR="00BB1A1D">
                              <w:rPr>
                                <w:sz w:val="18"/>
                              </w:rPr>
                              <w:t>(</w:t>
                            </w:r>
                            <w:r w:rsidR="00BB1A1D" w:rsidRPr="007F5E3E">
                              <w:rPr>
                                <w:sz w:val="18"/>
                              </w:rPr>
                              <w:t>Cibrián, 2013</w:t>
                            </w:r>
                            <w:r w:rsidR="00BB1A1D">
                              <w:rPr>
                                <w:sz w:val="18"/>
                              </w:rPr>
                              <w:t>).</w:t>
                            </w:r>
                          </w:p>
                          <w:p w:rsidR="008F2AF7" w:rsidRPr="004D1C02" w:rsidRDefault="008F2AF7" w:rsidP="008F2AF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 Cuadro de texto" o:spid="_x0000_s1029" type="#_x0000_t202" style="position:absolute;left:0;text-align:left;margin-left:252.35pt;margin-top:-.15pt;width:247.7pt;height:398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" filled="f" strokeweight=".5pt">
                <v:textbox>
                  <w:txbxContent>
                    <w:p w:rsidR="008F2AF7" w:rsidRDefault="007F5E3E" w:rsidP="008F2AF7">
                      <w:pPr>
                        <w:jc w:val="center"/>
                      </w:pPr>
                      <w:r w:rsidRPr="007F5E3E">
                        <w:drawing>
                          <wp:inline distT="0" distB="0" distL="0" distR="0">
                            <wp:extent cx="2072005" cy="1787525"/>
                            <wp:effectExtent l="0" t="0" r="4445" b="3175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2005" cy="1787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2AF7" w:rsidRDefault="00BB1A1D" w:rsidP="008F2AF7">
                      <w:pPr>
                        <w:jc w:val="both"/>
                        <w:rPr>
                          <w:sz w:val="18"/>
                        </w:rPr>
                      </w:pPr>
                      <w:proofErr w:type="spellStart"/>
                      <w:r w:rsidRPr="00BB1A1D">
                        <w:rPr>
                          <w:sz w:val="18"/>
                        </w:rPr>
                        <w:t>Defoliador</w:t>
                      </w:r>
                      <w:proofErr w:type="spellEnd"/>
                      <w:r w:rsidRPr="00BB1A1D">
                        <w:rPr>
                          <w:sz w:val="18"/>
                        </w:rPr>
                        <w:t xml:space="preserve"> de la teca</w:t>
                      </w:r>
                      <w:r w:rsidR="00F10431" w:rsidRPr="00F10431">
                        <w:rPr>
                          <w:sz w:val="18"/>
                        </w:rPr>
                        <w:t xml:space="preserve">, </w:t>
                      </w:r>
                      <w:proofErr w:type="spellStart"/>
                      <w:r w:rsidR="007F5E3E" w:rsidRPr="00BB1A1D">
                        <w:rPr>
                          <w:i/>
                          <w:sz w:val="18"/>
                        </w:rPr>
                        <w:t>Hyblaea</w:t>
                      </w:r>
                      <w:proofErr w:type="spellEnd"/>
                      <w:r w:rsidR="007F5E3E" w:rsidRPr="00BB1A1D">
                        <w:rPr>
                          <w:i/>
                          <w:sz w:val="18"/>
                        </w:rPr>
                        <w:t xml:space="preserve"> </w:t>
                      </w:r>
                      <w:proofErr w:type="spellStart"/>
                      <w:r w:rsidR="007F5E3E" w:rsidRPr="00BB1A1D">
                        <w:rPr>
                          <w:i/>
                          <w:sz w:val="18"/>
                        </w:rPr>
                        <w:t>puera</w:t>
                      </w:r>
                      <w:proofErr w:type="spellEnd"/>
                      <w:r w:rsidR="007F5E3E" w:rsidRPr="00BB1A1D">
                        <w:rPr>
                          <w:i/>
                          <w:sz w:val="18"/>
                        </w:rPr>
                        <w:t xml:space="preserve"> </w:t>
                      </w:r>
                      <w:proofErr w:type="spellStart"/>
                      <w:r w:rsidR="007F5E3E" w:rsidRPr="00BB1A1D">
                        <w:rPr>
                          <w:i/>
                          <w:sz w:val="18"/>
                        </w:rPr>
                        <w:t>Cramer</w:t>
                      </w:r>
                      <w:proofErr w:type="spellEnd"/>
                      <w:r w:rsidR="007F5E3E" w:rsidRPr="00BB1A1D">
                        <w:rPr>
                          <w:i/>
                          <w:sz w:val="18"/>
                        </w:rPr>
                        <w:t xml:space="preserve"> </w:t>
                      </w:r>
                      <w:r w:rsidR="007F5E3E">
                        <w:rPr>
                          <w:sz w:val="18"/>
                        </w:rPr>
                        <w:t>(</w:t>
                      </w:r>
                      <w:r w:rsidR="007F5E3E" w:rsidRPr="007F5E3E">
                        <w:rPr>
                          <w:sz w:val="18"/>
                        </w:rPr>
                        <w:t xml:space="preserve">Cibrián, </w:t>
                      </w:r>
                      <w:r w:rsidR="007F5E3E" w:rsidRPr="007F5E3E">
                        <w:rPr>
                          <w:sz w:val="18"/>
                        </w:rPr>
                        <w:t>2013</w:t>
                      </w:r>
                      <w:r w:rsidR="008F2AF7">
                        <w:rPr>
                          <w:sz w:val="18"/>
                        </w:rPr>
                        <w:t>).</w:t>
                      </w:r>
                    </w:p>
                    <w:p w:rsidR="008F2AF7" w:rsidRDefault="00BB1A1D" w:rsidP="008F2AF7">
                      <w:pPr>
                        <w:jc w:val="center"/>
                        <w:rPr>
                          <w:sz w:val="18"/>
                        </w:rPr>
                      </w:pPr>
                      <w:r w:rsidRPr="00BB1A1D">
                        <w:drawing>
                          <wp:inline distT="0" distB="0" distL="0" distR="0" wp14:anchorId="51BCB815" wp14:editId="4FEEDFA2">
                            <wp:extent cx="2956560" cy="1928975"/>
                            <wp:effectExtent l="0" t="0" r="0" b="0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6560" cy="1928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52F6" w:rsidRDefault="004052F6" w:rsidP="004052F6">
                      <w:pPr>
                        <w:jc w:val="both"/>
                        <w:rPr>
                          <w:sz w:val="18"/>
                        </w:rPr>
                      </w:pPr>
                      <w:r w:rsidRPr="008F2AF7">
                        <w:rPr>
                          <w:sz w:val="18"/>
                        </w:rPr>
                        <w:t xml:space="preserve">Síntomas producidos por </w:t>
                      </w:r>
                      <w:r w:rsidR="00F10431" w:rsidRPr="00F10431">
                        <w:rPr>
                          <w:sz w:val="18"/>
                        </w:rPr>
                        <w:t xml:space="preserve">el </w:t>
                      </w:r>
                      <w:proofErr w:type="spellStart"/>
                      <w:r w:rsidR="00BB1A1D" w:rsidRPr="00BB1A1D">
                        <w:rPr>
                          <w:sz w:val="18"/>
                        </w:rPr>
                        <w:t>Defoliador</w:t>
                      </w:r>
                      <w:proofErr w:type="spellEnd"/>
                      <w:r w:rsidR="00BB1A1D" w:rsidRPr="00BB1A1D">
                        <w:rPr>
                          <w:sz w:val="18"/>
                        </w:rPr>
                        <w:t xml:space="preserve"> de la teca</w:t>
                      </w:r>
                      <w:r w:rsidR="00BB1A1D" w:rsidRPr="00F10431">
                        <w:rPr>
                          <w:sz w:val="18"/>
                        </w:rPr>
                        <w:t xml:space="preserve">, </w:t>
                      </w:r>
                      <w:proofErr w:type="spellStart"/>
                      <w:r w:rsidR="00BB1A1D" w:rsidRPr="00BB1A1D">
                        <w:rPr>
                          <w:i/>
                          <w:sz w:val="18"/>
                        </w:rPr>
                        <w:t>Hyblaea</w:t>
                      </w:r>
                      <w:proofErr w:type="spellEnd"/>
                      <w:r w:rsidR="00BB1A1D" w:rsidRPr="00BB1A1D">
                        <w:rPr>
                          <w:i/>
                          <w:sz w:val="18"/>
                        </w:rPr>
                        <w:t xml:space="preserve"> </w:t>
                      </w:r>
                      <w:proofErr w:type="spellStart"/>
                      <w:r w:rsidR="00BB1A1D" w:rsidRPr="00BB1A1D">
                        <w:rPr>
                          <w:i/>
                          <w:sz w:val="18"/>
                        </w:rPr>
                        <w:t>puera</w:t>
                      </w:r>
                      <w:proofErr w:type="spellEnd"/>
                      <w:r w:rsidR="00BB1A1D" w:rsidRPr="00BB1A1D">
                        <w:rPr>
                          <w:i/>
                          <w:sz w:val="18"/>
                        </w:rPr>
                        <w:t xml:space="preserve"> </w:t>
                      </w:r>
                      <w:proofErr w:type="spellStart"/>
                      <w:r w:rsidR="00BB1A1D" w:rsidRPr="00BB1A1D">
                        <w:rPr>
                          <w:i/>
                          <w:sz w:val="18"/>
                        </w:rPr>
                        <w:t>Cramer</w:t>
                      </w:r>
                      <w:proofErr w:type="spellEnd"/>
                      <w:r w:rsidR="00BB1A1D" w:rsidRPr="00BB1A1D">
                        <w:rPr>
                          <w:i/>
                          <w:sz w:val="18"/>
                        </w:rPr>
                        <w:t xml:space="preserve"> </w:t>
                      </w:r>
                      <w:r w:rsidR="00BB1A1D">
                        <w:rPr>
                          <w:sz w:val="18"/>
                        </w:rPr>
                        <w:t>(</w:t>
                      </w:r>
                      <w:r w:rsidR="00BB1A1D" w:rsidRPr="007F5E3E">
                        <w:rPr>
                          <w:sz w:val="18"/>
                        </w:rPr>
                        <w:t>Cibrián, 2013</w:t>
                      </w:r>
                      <w:r w:rsidR="00BB1A1D">
                        <w:rPr>
                          <w:sz w:val="18"/>
                        </w:rPr>
                        <w:t>).</w:t>
                      </w:r>
                    </w:p>
                    <w:p w:rsidR="008F2AF7" w:rsidRPr="004D1C02" w:rsidRDefault="008F2AF7" w:rsidP="008F2AF7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F2AF7" w:rsidRPr="009008E5">
        <w:rPr>
          <w:rFonts w:ascii="Soberana Sans Light" w:hAnsi="Soberana Sans Light"/>
          <w:b/>
          <w:sz w:val="28"/>
        </w:rPr>
        <w:t xml:space="preserve"> </w:t>
      </w:r>
      <w:r w:rsidR="000F1848" w:rsidRPr="009008E5">
        <w:rPr>
          <w:rFonts w:ascii="Soberana Sans Light" w:hAnsi="Soberana Sans Light"/>
          <w:b/>
          <w:sz w:val="28"/>
        </w:rPr>
        <w:t>Palomilla de Nopal</w:t>
      </w:r>
      <w:bookmarkStart w:id="0" w:name="_GoBack"/>
      <w:bookmarkEnd w:id="0"/>
    </w:p>
    <w:sectPr w:rsidR="000F1848" w:rsidRPr="004D1C02" w:rsidSect="000F1848">
      <w:headerReference w:type="default" r:id="rId12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B80" w:rsidRDefault="00B13B80" w:rsidP="000F1848">
      <w:pPr>
        <w:spacing w:after="0" w:line="240" w:lineRule="auto"/>
      </w:pPr>
      <w:r>
        <w:separator/>
      </w:r>
    </w:p>
  </w:endnote>
  <w:endnote w:type="continuationSeparator" w:id="0">
    <w:p w:rsidR="00B13B80" w:rsidRDefault="00B13B80" w:rsidP="000F1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B80" w:rsidRDefault="00B13B80" w:rsidP="000F1848">
      <w:pPr>
        <w:spacing w:after="0" w:line="240" w:lineRule="auto"/>
      </w:pPr>
      <w:r>
        <w:separator/>
      </w:r>
    </w:p>
  </w:footnote>
  <w:footnote w:type="continuationSeparator" w:id="0">
    <w:p w:rsidR="00B13B80" w:rsidRDefault="00B13B80" w:rsidP="000F18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848" w:rsidRDefault="008C1BE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D59B42B" wp14:editId="2561C3FE">
          <wp:simplePos x="0" y="0"/>
          <wp:positionH relativeFrom="column">
            <wp:posOffset>-685165</wp:posOffset>
          </wp:positionH>
          <wp:positionV relativeFrom="paragraph">
            <wp:posOffset>-321310</wp:posOffset>
          </wp:positionV>
          <wp:extent cx="1513840" cy="668655"/>
          <wp:effectExtent l="0" t="0" r="0" b="0"/>
          <wp:wrapThrough wrapText="bothSides">
            <wp:wrapPolygon edited="0">
              <wp:start x="5708" y="0"/>
              <wp:lineTo x="1631" y="5538"/>
              <wp:lineTo x="272" y="8000"/>
              <wp:lineTo x="272" y="14154"/>
              <wp:lineTo x="1087" y="20308"/>
              <wp:lineTo x="2718" y="20923"/>
              <wp:lineTo x="21201" y="20923"/>
              <wp:lineTo x="21201" y="12923"/>
              <wp:lineTo x="19842" y="11692"/>
              <wp:lineTo x="11416" y="9846"/>
              <wp:lineTo x="10057" y="4308"/>
              <wp:lineTo x="7339" y="0"/>
              <wp:lineTo x="5708" y="0"/>
            </wp:wrapPolygon>
          </wp:wrapThrough>
          <wp:docPr id="6" name="Imagen 6" descr="X:\CONAFOR_1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CONAFOR_10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2F3F48"/>
    <w:multiLevelType w:val="hybridMultilevel"/>
    <w:tmpl w:val="84B8F6F0"/>
    <w:lvl w:ilvl="0" w:tplc="ED5A4FA4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d2d7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848"/>
    <w:rsid w:val="000F1848"/>
    <w:rsid w:val="00123B6A"/>
    <w:rsid w:val="00151CEE"/>
    <w:rsid w:val="00161143"/>
    <w:rsid w:val="0024265D"/>
    <w:rsid w:val="002D2647"/>
    <w:rsid w:val="00303429"/>
    <w:rsid w:val="004052F6"/>
    <w:rsid w:val="004D1C02"/>
    <w:rsid w:val="004D6DDA"/>
    <w:rsid w:val="004E52EA"/>
    <w:rsid w:val="00615BD0"/>
    <w:rsid w:val="00650A9A"/>
    <w:rsid w:val="00670BCE"/>
    <w:rsid w:val="006E3E30"/>
    <w:rsid w:val="007C4194"/>
    <w:rsid w:val="007F5E3E"/>
    <w:rsid w:val="00845CB7"/>
    <w:rsid w:val="008C1BEA"/>
    <w:rsid w:val="008D0A2B"/>
    <w:rsid w:val="008F2AF7"/>
    <w:rsid w:val="008F6C3F"/>
    <w:rsid w:val="009008E5"/>
    <w:rsid w:val="00943D18"/>
    <w:rsid w:val="00945C1A"/>
    <w:rsid w:val="00A12430"/>
    <w:rsid w:val="00A84C6E"/>
    <w:rsid w:val="00A940CB"/>
    <w:rsid w:val="00B11702"/>
    <w:rsid w:val="00B13B80"/>
    <w:rsid w:val="00B60345"/>
    <w:rsid w:val="00BB1A1D"/>
    <w:rsid w:val="00BE71FB"/>
    <w:rsid w:val="00CD1363"/>
    <w:rsid w:val="00CF1AF9"/>
    <w:rsid w:val="00D15C46"/>
    <w:rsid w:val="00D823F9"/>
    <w:rsid w:val="00F10431"/>
    <w:rsid w:val="00F621E4"/>
    <w:rsid w:val="00F81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2d7c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AF7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1848"/>
  </w:style>
  <w:style w:type="paragraph" w:styleId="Piedepgina">
    <w:name w:val="footer"/>
    <w:basedOn w:val="Normal"/>
    <w:link w:val="Piedepgina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1848"/>
  </w:style>
  <w:style w:type="paragraph" w:styleId="Textodeglobo">
    <w:name w:val="Balloon Text"/>
    <w:basedOn w:val="Normal"/>
    <w:link w:val="TextodegloboCar"/>
    <w:uiPriority w:val="99"/>
    <w:semiHidden/>
    <w:unhideWhenUsed/>
    <w:rsid w:val="000F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184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D2647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F1043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AF7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1848"/>
  </w:style>
  <w:style w:type="paragraph" w:styleId="Piedepgina">
    <w:name w:val="footer"/>
    <w:basedOn w:val="Normal"/>
    <w:link w:val="Piedepgina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1848"/>
  </w:style>
  <w:style w:type="paragraph" w:styleId="Textodeglobo">
    <w:name w:val="Balloon Text"/>
    <w:basedOn w:val="Normal"/>
    <w:link w:val="TextodegloboCar"/>
    <w:uiPriority w:val="99"/>
    <w:semiHidden/>
    <w:unhideWhenUsed/>
    <w:rsid w:val="000F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184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D2647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F1043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image" Target="media/image4.wmf"/><Relationship Id="rId5" Type="http://schemas.openxmlformats.org/officeDocument/2006/relationships/settings" Target="settings.xml"/><Relationship Id="rId10" Type="http://schemas.openxmlformats.org/officeDocument/2006/relationships/image" Target="media/image3.wmf"/><Relationship Id="rId4" Type="http://schemas.openxmlformats.org/officeDocument/2006/relationships/image" Target="media/image1.jpeg"/><Relationship Id="rId9" Type="http://schemas.openxmlformats.org/officeDocument/2006/relationships/image" Target="media/image2.w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Sanidad 03</dc:creator>
  <cp:lastModifiedBy>Mary Sánchez</cp:lastModifiedBy>
  <cp:revision>7</cp:revision>
  <dcterms:created xsi:type="dcterms:W3CDTF">2017-06-02T20:03:00Z</dcterms:created>
  <dcterms:modified xsi:type="dcterms:W3CDTF">2017-06-02T21:26:00Z</dcterms:modified>
</cp:coreProperties>
</file>